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631E" w14:textId="6C9951BF" w:rsidR="00B030B7" w:rsidRPr="00EE1BC2" w:rsidRDefault="00B030B7" w:rsidP="00ED464F">
      <w:pPr>
        <w:spacing w:after="160" w:line="259" w:lineRule="auto"/>
        <w:jc w:val="both"/>
        <w:rPr>
          <w:rFonts w:cs="Calibri"/>
          <w:b/>
          <w:bCs/>
          <w:color w:val="0070C0"/>
          <w:sz w:val="28"/>
          <w:szCs w:val="28"/>
          <w:lang w:val="fr-FR"/>
        </w:rPr>
      </w:pPr>
      <w:r w:rsidRPr="00EE1BC2">
        <w:rPr>
          <w:rFonts w:cs="Calibri"/>
          <w:b/>
          <w:bCs/>
          <w:color w:val="0070C0"/>
          <w:sz w:val="28"/>
          <w:szCs w:val="28"/>
          <w:lang w:val="fr-FR"/>
        </w:rPr>
        <w:t xml:space="preserve">Les travailleurs européens de Airbus </w:t>
      </w:r>
      <w:r w:rsidR="001866F0">
        <w:rPr>
          <w:rFonts w:cs="Calibri"/>
          <w:b/>
          <w:bCs/>
          <w:color w:val="0070C0"/>
          <w:sz w:val="28"/>
          <w:szCs w:val="28"/>
          <w:lang w:val="fr-FR"/>
        </w:rPr>
        <w:t>exigent</w:t>
      </w:r>
      <w:r w:rsidR="007A5BD3" w:rsidRPr="00EE1BC2">
        <w:rPr>
          <w:rFonts w:cs="Calibri"/>
          <w:b/>
          <w:bCs/>
          <w:color w:val="0070C0"/>
          <w:sz w:val="28"/>
          <w:szCs w:val="28"/>
          <w:lang w:val="fr-FR"/>
        </w:rPr>
        <w:t xml:space="preserve"> </w:t>
      </w:r>
      <w:r w:rsidRPr="00EE1BC2">
        <w:rPr>
          <w:rFonts w:cs="Calibri"/>
          <w:b/>
          <w:bCs/>
          <w:color w:val="0070C0"/>
          <w:sz w:val="28"/>
          <w:szCs w:val="28"/>
          <w:lang w:val="fr-FR"/>
        </w:rPr>
        <w:t xml:space="preserve">une </w:t>
      </w:r>
      <w:r w:rsidR="00605D93">
        <w:rPr>
          <w:rFonts w:cs="Calibri"/>
          <w:b/>
          <w:bCs/>
          <w:color w:val="0070C0"/>
          <w:sz w:val="28"/>
          <w:szCs w:val="28"/>
          <w:lang w:val="fr-FR"/>
        </w:rPr>
        <w:t xml:space="preserve">véritable </w:t>
      </w:r>
      <w:r w:rsidRPr="00EE1BC2">
        <w:rPr>
          <w:rFonts w:cs="Calibri"/>
          <w:b/>
          <w:bCs/>
          <w:color w:val="0070C0"/>
          <w:sz w:val="28"/>
          <w:szCs w:val="28"/>
          <w:lang w:val="fr-FR"/>
        </w:rPr>
        <w:t xml:space="preserve">stratégie de relance européenne et s’opposent aux licenciements secs </w:t>
      </w:r>
    </w:p>
    <w:p w14:paraId="5A3B4E9D" w14:textId="77777777" w:rsidR="00B030B7" w:rsidRPr="00EE1BC2" w:rsidRDefault="00B030B7" w:rsidP="00ED464F">
      <w:pPr>
        <w:jc w:val="both"/>
        <w:rPr>
          <w:lang w:val="fr-FR"/>
        </w:rPr>
      </w:pPr>
      <w:r w:rsidRPr="00EE1BC2">
        <w:rPr>
          <w:b/>
          <w:bCs/>
          <w:lang w:val="fr-FR"/>
        </w:rPr>
        <w:t>23 mars 2021</w:t>
      </w:r>
    </w:p>
    <w:p w14:paraId="3043B946" w14:textId="75CB1526" w:rsidR="00B030B7" w:rsidRPr="00EE1BC2" w:rsidRDefault="00B030B7" w:rsidP="00ED464F">
      <w:pPr>
        <w:spacing w:after="160" w:line="259" w:lineRule="auto"/>
        <w:jc w:val="both"/>
        <w:rPr>
          <w:rFonts w:cs="Calibri"/>
          <w:i/>
          <w:iCs/>
          <w:color w:val="0070C0"/>
          <w:lang w:val="fr-FR"/>
        </w:rPr>
      </w:pPr>
      <w:r w:rsidRPr="00EE1BC2">
        <w:rPr>
          <w:rFonts w:cs="Calibri"/>
          <w:i/>
          <w:iCs/>
          <w:color w:val="0070C0"/>
          <w:lang w:val="fr-FR"/>
        </w:rPr>
        <w:t xml:space="preserve">Les syndicats </w:t>
      </w:r>
      <w:r w:rsidR="00605D93">
        <w:rPr>
          <w:rFonts w:cs="Calibri"/>
          <w:i/>
          <w:iCs/>
          <w:color w:val="0070C0"/>
          <w:lang w:val="fr-FR"/>
        </w:rPr>
        <w:t>ont combattu</w:t>
      </w:r>
      <w:r w:rsidRPr="00EE1BC2">
        <w:rPr>
          <w:rFonts w:cs="Calibri"/>
          <w:i/>
          <w:iCs/>
          <w:color w:val="0070C0"/>
          <w:lang w:val="fr-FR"/>
        </w:rPr>
        <w:t xml:space="preserve"> les licenciements secs dans les principaux pays où Airbus est représenté, mais en Espagne, les travailleurs sont encore dans l’attente de réponses. Les syndicats </w:t>
      </w:r>
      <w:r w:rsidR="001866F0">
        <w:rPr>
          <w:rFonts w:cs="Calibri"/>
          <w:i/>
          <w:iCs/>
          <w:color w:val="0070C0"/>
          <w:lang w:val="fr-FR"/>
        </w:rPr>
        <w:t>exigent</w:t>
      </w:r>
      <w:r w:rsidR="001866F0" w:rsidRPr="00EE1BC2">
        <w:rPr>
          <w:rFonts w:cs="Calibri"/>
          <w:i/>
          <w:iCs/>
          <w:color w:val="0070C0"/>
          <w:lang w:val="fr-FR"/>
        </w:rPr>
        <w:t xml:space="preserve"> </w:t>
      </w:r>
      <w:r w:rsidRPr="00EE1BC2">
        <w:rPr>
          <w:rFonts w:cs="Calibri"/>
          <w:i/>
          <w:iCs/>
          <w:color w:val="0070C0"/>
          <w:lang w:val="fr-FR"/>
        </w:rPr>
        <w:t xml:space="preserve">d’urgence des solutions sociales pour les travailleurs espagnols et </w:t>
      </w:r>
      <w:r w:rsidR="001866F0">
        <w:rPr>
          <w:rFonts w:cs="Calibri"/>
          <w:i/>
          <w:iCs/>
          <w:color w:val="0070C0"/>
          <w:lang w:val="fr-FR"/>
        </w:rPr>
        <w:t xml:space="preserve">l’implication de </w:t>
      </w:r>
      <w:r w:rsidRPr="00EE1BC2">
        <w:rPr>
          <w:rFonts w:cs="Calibri"/>
          <w:i/>
          <w:iCs/>
          <w:color w:val="0070C0"/>
          <w:lang w:val="fr-FR"/>
        </w:rPr>
        <w:t xml:space="preserve">tous les travailleurs européens </w:t>
      </w:r>
      <w:r w:rsidR="001866F0">
        <w:rPr>
          <w:rFonts w:cs="Calibri"/>
          <w:i/>
          <w:iCs/>
          <w:color w:val="0070C0"/>
          <w:lang w:val="fr-FR"/>
        </w:rPr>
        <w:t>dans la définition d’</w:t>
      </w:r>
      <w:r w:rsidRPr="00EE1BC2">
        <w:rPr>
          <w:rFonts w:cs="Calibri"/>
          <w:i/>
          <w:iCs/>
          <w:color w:val="0070C0"/>
          <w:lang w:val="fr-FR"/>
        </w:rPr>
        <w:t>un plan stratégique qui investit dans un avenir vert et numérique pour l’entreprise.</w:t>
      </w:r>
    </w:p>
    <w:p w14:paraId="31277CE9" w14:textId="0AF75B41" w:rsidR="00B030B7" w:rsidRPr="00EE1BC2" w:rsidRDefault="00B030B7" w:rsidP="00ED464F">
      <w:pPr>
        <w:spacing w:after="160" w:line="259" w:lineRule="auto"/>
        <w:jc w:val="both"/>
        <w:rPr>
          <w:rFonts w:cs="Calibri"/>
          <w:lang w:val="fr-FR"/>
        </w:rPr>
      </w:pPr>
      <w:r w:rsidRPr="00EE1BC2">
        <w:rPr>
          <w:rFonts w:cs="Calibri"/>
          <w:lang w:val="fr-FR"/>
        </w:rPr>
        <w:t>Les syndicats repr</w:t>
      </w:r>
      <w:r w:rsidR="00E34D0A">
        <w:rPr>
          <w:rFonts w:cs="Calibri"/>
          <w:lang w:val="fr-FR"/>
        </w:rPr>
        <w:t>é</w:t>
      </w:r>
      <w:r w:rsidRPr="00EE1BC2">
        <w:rPr>
          <w:rFonts w:cs="Calibri"/>
          <w:lang w:val="fr-FR"/>
        </w:rPr>
        <w:t xml:space="preserve">sentant les travailleurs de l’aviation civile chez Airbus se sont réunis le 19 mars pour discuter de l’impact de la COVID-19 sur </w:t>
      </w:r>
      <w:r w:rsidR="001866F0">
        <w:rPr>
          <w:rFonts w:cs="Calibri"/>
          <w:lang w:val="fr-FR"/>
        </w:rPr>
        <w:t>le secteur</w:t>
      </w:r>
      <w:r w:rsidR="001866F0" w:rsidRPr="00EE1BC2">
        <w:rPr>
          <w:rFonts w:cs="Calibri"/>
          <w:lang w:val="fr-FR"/>
        </w:rPr>
        <w:t xml:space="preserve"> </w:t>
      </w:r>
      <w:r w:rsidRPr="00EE1BC2">
        <w:rPr>
          <w:rFonts w:cs="Calibri"/>
          <w:lang w:val="fr-FR"/>
        </w:rPr>
        <w:t xml:space="preserve">et sur le plan de restructuration </w:t>
      </w:r>
      <w:r w:rsidRPr="00EE1BC2">
        <w:rPr>
          <w:rFonts w:cs="Calibri"/>
          <w:b/>
          <w:bCs/>
          <w:lang w:val="fr-FR"/>
        </w:rPr>
        <w:t>‘</w:t>
      </w:r>
      <w:proofErr w:type="spellStart"/>
      <w:r w:rsidRPr="00EE1BC2">
        <w:rPr>
          <w:rFonts w:cs="Calibri"/>
          <w:b/>
          <w:bCs/>
          <w:lang w:val="fr-FR"/>
        </w:rPr>
        <w:t>Odyssey</w:t>
      </w:r>
      <w:proofErr w:type="spellEnd"/>
      <w:r w:rsidRPr="00EE1BC2">
        <w:rPr>
          <w:rFonts w:cs="Calibri"/>
          <w:b/>
          <w:bCs/>
          <w:lang w:val="fr-FR"/>
        </w:rPr>
        <w:t>’</w:t>
      </w:r>
      <w:r w:rsidRPr="00EE1BC2">
        <w:rPr>
          <w:rFonts w:cs="Calibri"/>
          <w:lang w:val="fr-FR"/>
        </w:rPr>
        <w:t xml:space="preserve"> présenté par Airbus en 2020 </w:t>
      </w:r>
      <w:r w:rsidR="00A205B9">
        <w:rPr>
          <w:rFonts w:cs="Calibri"/>
          <w:lang w:val="fr-FR"/>
        </w:rPr>
        <w:t>en réponse à</w:t>
      </w:r>
      <w:r w:rsidRPr="00EE1BC2">
        <w:rPr>
          <w:rFonts w:cs="Calibri"/>
          <w:lang w:val="fr-FR"/>
        </w:rPr>
        <w:t xml:space="preserve"> la crise. Les syndicats se sont mis d’accord sur des revendications communes au nom de tous les travailleurs européens et ont </w:t>
      </w:r>
      <w:r w:rsidR="00A205B9">
        <w:rPr>
          <w:rFonts w:cs="Calibri"/>
          <w:lang w:val="fr-FR"/>
        </w:rPr>
        <w:t>affirmé</w:t>
      </w:r>
      <w:r w:rsidRPr="00EE1BC2">
        <w:rPr>
          <w:rFonts w:cs="Calibri"/>
          <w:lang w:val="fr-FR"/>
        </w:rPr>
        <w:t xml:space="preserve"> </w:t>
      </w:r>
      <w:r w:rsidR="00A205B9">
        <w:rPr>
          <w:rFonts w:cs="Calibri"/>
          <w:lang w:val="fr-FR"/>
        </w:rPr>
        <w:t>leur</w:t>
      </w:r>
      <w:r w:rsidRPr="00EE1BC2">
        <w:rPr>
          <w:rFonts w:cs="Calibri"/>
          <w:lang w:val="fr-FR"/>
        </w:rPr>
        <w:t xml:space="preserve"> solidarité </w:t>
      </w:r>
      <w:r w:rsidR="00A205B9">
        <w:rPr>
          <w:rFonts w:cs="Calibri"/>
          <w:lang w:val="fr-FR"/>
        </w:rPr>
        <w:t>sans faille envers</w:t>
      </w:r>
      <w:r w:rsidRPr="00EE1BC2">
        <w:rPr>
          <w:rFonts w:cs="Calibri"/>
          <w:lang w:val="fr-FR"/>
        </w:rPr>
        <w:t xml:space="preserve"> les travailleurs </w:t>
      </w:r>
      <w:r w:rsidR="00E34D0A">
        <w:rPr>
          <w:rFonts w:cs="Calibri"/>
          <w:lang w:val="fr-FR"/>
        </w:rPr>
        <w:t>espagnols</w:t>
      </w:r>
      <w:r w:rsidRPr="00EE1BC2">
        <w:rPr>
          <w:rFonts w:cs="Calibri"/>
          <w:lang w:val="fr-FR"/>
        </w:rPr>
        <w:t xml:space="preserve">. Ils appellent la direction à entamer d’urgence un dialogue social </w:t>
      </w:r>
      <w:r w:rsidR="00054267">
        <w:rPr>
          <w:rFonts w:cs="Calibri"/>
          <w:lang w:val="fr-FR"/>
        </w:rPr>
        <w:t>approfondi</w:t>
      </w:r>
      <w:r w:rsidRPr="00EE1BC2">
        <w:rPr>
          <w:rFonts w:cs="Calibri"/>
          <w:lang w:val="fr-FR"/>
        </w:rPr>
        <w:t xml:space="preserve"> pour trouver des solutions socialement acceptables pour leur avenir.    </w:t>
      </w:r>
    </w:p>
    <w:p w14:paraId="52EFBF40" w14:textId="4E74773F" w:rsidR="00B030B7" w:rsidRPr="00EE1BC2" w:rsidRDefault="00B030B7" w:rsidP="00ED464F">
      <w:pPr>
        <w:spacing w:after="160" w:line="259" w:lineRule="auto"/>
        <w:jc w:val="both"/>
        <w:rPr>
          <w:rFonts w:cs="Calibri"/>
          <w:b/>
          <w:bCs/>
          <w:lang w:val="fr-FR"/>
        </w:rPr>
      </w:pPr>
      <w:r w:rsidRPr="00EE1BC2">
        <w:rPr>
          <w:rFonts w:cs="Calibri"/>
          <w:lang w:val="fr-FR"/>
        </w:rPr>
        <w:t>Alors que les plans de restructuration prévoyaient initialement 1</w:t>
      </w:r>
      <w:r w:rsidR="001866F0">
        <w:rPr>
          <w:rFonts w:cs="Calibri"/>
          <w:lang w:val="fr-FR"/>
        </w:rPr>
        <w:t>5</w:t>
      </w:r>
      <w:r w:rsidR="00054267">
        <w:rPr>
          <w:rFonts w:cs="Calibri"/>
          <w:lang w:val="fr-FR"/>
        </w:rPr>
        <w:t> </w:t>
      </w:r>
      <w:r w:rsidR="001866F0">
        <w:rPr>
          <w:rFonts w:cs="Calibri"/>
          <w:lang w:val="fr-FR"/>
        </w:rPr>
        <w:t>0</w:t>
      </w:r>
      <w:r w:rsidRPr="00EE1BC2">
        <w:rPr>
          <w:rFonts w:cs="Calibri"/>
          <w:lang w:val="fr-FR"/>
        </w:rPr>
        <w:t xml:space="preserve">00 suppressions d’emplois pour le moins choquantes chez Airbus, les efforts </w:t>
      </w:r>
      <w:r w:rsidR="00E34D0A">
        <w:rPr>
          <w:rFonts w:cs="Calibri"/>
          <w:lang w:val="fr-FR"/>
        </w:rPr>
        <w:t>considérables</w:t>
      </w:r>
      <w:r w:rsidRPr="00EE1BC2">
        <w:rPr>
          <w:rFonts w:cs="Calibri"/>
          <w:lang w:val="fr-FR"/>
        </w:rPr>
        <w:t xml:space="preserve"> </w:t>
      </w:r>
      <w:r w:rsidR="00054267">
        <w:rPr>
          <w:rFonts w:cs="Calibri"/>
          <w:lang w:val="fr-FR"/>
        </w:rPr>
        <w:t>déployés par les</w:t>
      </w:r>
      <w:r w:rsidRPr="00EE1BC2">
        <w:rPr>
          <w:rFonts w:cs="Calibri"/>
          <w:lang w:val="fr-FR"/>
        </w:rPr>
        <w:t xml:space="preserve"> syndicats </w:t>
      </w:r>
      <w:r w:rsidR="00054267">
        <w:rPr>
          <w:rFonts w:cs="Calibri"/>
          <w:lang w:val="fr-FR"/>
        </w:rPr>
        <w:t>se sont traduits par</w:t>
      </w:r>
      <w:r w:rsidRPr="00EE1BC2">
        <w:rPr>
          <w:rFonts w:cs="Calibri"/>
          <w:lang w:val="fr-FR"/>
        </w:rPr>
        <w:t xml:space="preserve"> des accords en Allemagne, en France et au </w:t>
      </w:r>
      <w:r w:rsidR="00054267">
        <w:rPr>
          <w:rFonts w:cs="Calibri"/>
          <w:lang w:val="fr-FR"/>
        </w:rPr>
        <w:t xml:space="preserve">Royaume-Uni, qui ont permis </w:t>
      </w:r>
      <w:r w:rsidRPr="00EE1BC2">
        <w:rPr>
          <w:rFonts w:cs="Calibri"/>
          <w:lang w:val="fr-FR"/>
        </w:rPr>
        <w:t xml:space="preserve">d’éviter des licenciements secs. En Espagne, les travailleurs sont toujours dans l’incertitude. Les syndicats </w:t>
      </w:r>
      <w:r w:rsidR="00E34D0A">
        <w:rPr>
          <w:rFonts w:cs="Calibri"/>
          <w:lang w:val="fr-FR"/>
        </w:rPr>
        <w:t>considèrent</w:t>
      </w:r>
      <w:r w:rsidRPr="00EE1BC2">
        <w:rPr>
          <w:rFonts w:cs="Calibri"/>
          <w:lang w:val="fr-FR"/>
        </w:rPr>
        <w:t xml:space="preserve"> que la direction espagnole se sert de la crise de la COVID-19 </w:t>
      </w:r>
      <w:r w:rsidR="001866F0">
        <w:rPr>
          <w:rFonts w:cs="Calibri"/>
          <w:lang w:val="fr-FR"/>
        </w:rPr>
        <w:t xml:space="preserve">comme d’un prétexte </w:t>
      </w:r>
      <w:r w:rsidRPr="00EE1BC2">
        <w:rPr>
          <w:rFonts w:cs="Calibri"/>
          <w:lang w:val="fr-FR"/>
        </w:rPr>
        <w:t xml:space="preserve">pour traiter de problèmes qui ne sont pas liés au plan d’adaptation. En outre, la direction de Airbus </w:t>
      </w:r>
      <w:r w:rsidR="00054267">
        <w:rPr>
          <w:rFonts w:cs="Calibri"/>
          <w:lang w:val="fr-FR"/>
        </w:rPr>
        <w:t>refuse</w:t>
      </w:r>
      <w:r w:rsidRPr="00EE1BC2">
        <w:rPr>
          <w:rFonts w:cs="Calibri"/>
          <w:lang w:val="fr-FR"/>
        </w:rPr>
        <w:t xml:space="preserve"> </w:t>
      </w:r>
      <w:r w:rsidR="00054267">
        <w:rPr>
          <w:rFonts w:cs="Calibri"/>
          <w:lang w:val="fr-FR"/>
        </w:rPr>
        <w:t>le</w:t>
      </w:r>
      <w:r w:rsidR="00E34D0A" w:rsidRPr="00EE1BC2">
        <w:rPr>
          <w:rFonts w:cs="Calibri"/>
          <w:lang w:val="fr-FR"/>
        </w:rPr>
        <w:t xml:space="preserve"> dialogue </w:t>
      </w:r>
      <w:r w:rsidR="00E34D0A">
        <w:rPr>
          <w:rFonts w:cs="Calibri"/>
          <w:lang w:val="fr-FR"/>
        </w:rPr>
        <w:t>avec les</w:t>
      </w:r>
      <w:r w:rsidRPr="00EE1BC2">
        <w:rPr>
          <w:rFonts w:cs="Calibri"/>
          <w:lang w:val="fr-FR"/>
        </w:rPr>
        <w:t xml:space="preserve"> syndicats espagnols</w:t>
      </w:r>
      <w:r w:rsidR="00E34D0A">
        <w:rPr>
          <w:rFonts w:cs="Calibri"/>
          <w:lang w:val="fr-FR"/>
        </w:rPr>
        <w:t>,</w:t>
      </w:r>
      <w:r w:rsidRPr="00EE1BC2">
        <w:rPr>
          <w:rFonts w:cs="Calibri"/>
          <w:lang w:val="fr-FR"/>
        </w:rPr>
        <w:t xml:space="preserve"> qui jusqu’alors </w:t>
      </w:r>
      <w:r w:rsidR="00054267">
        <w:rPr>
          <w:rFonts w:cs="Calibri"/>
          <w:lang w:val="fr-FR"/>
        </w:rPr>
        <w:t>était constructif</w:t>
      </w:r>
      <w:r w:rsidRPr="00EE1BC2">
        <w:rPr>
          <w:rFonts w:cs="Calibri"/>
          <w:lang w:val="fr-FR"/>
        </w:rPr>
        <w:t xml:space="preserve">. </w:t>
      </w:r>
      <w:r w:rsidRPr="00EE1BC2">
        <w:rPr>
          <w:rFonts w:cs="Calibri"/>
          <w:b/>
          <w:bCs/>
          <w:lang w:val="fr-FR"/>
        </w:rPr>
        <w:t xml:space="preserve"> </w:t>
      </w:r>
    </w:p>
    <w:p w14:paraId="5288D476" w14:textId="21924AD6" w:rsidR="00B030B7" w:rsidRPr="00EE1BC2" w:rsidRDefault="00B030B7" w:rsidP="00ED464F">
      <w:pPr>
        <w:spacing w:after="160" w:line="259" w:lineRule="auto"/>
        <w:jc w:val="both"/>
        <w:rPr>
          <w:rFonts w:cs="Calibri"/>
          <w:lang w:val="fr-FR"/>
        </w:rPr>
      </w:pPr>
      <w:r w:rsidRPr="00EE1BC2">
        <w:rPr>
          <w:rFonts w:cs="Calibri"/>
          <w:lang w:val="fr-FR"/>
        </w:rPr>
        <w:t>L</w:t>
      </w:r>
      <w:r w:rsidR="00E34D0A">
        <w:rPr>
          <w:rFonts w:cs="Calibri"/>
          <w:lang w:val="fr-FR"/>
        </w:rPr>
        <w:t>ors de leur réunion, l</w:t>
      </w:r>
      <w:r w:rsidRPr="00EE1BC2">
        <w:rPr>
          <w:rFonts w:cs="Calibri"/>
          <w:lang w:val="fr-FR"/>
        </w:rPr>
        <w:t xml:space="preserve">es syndicats représentés chez Airbus </w:t>
      </w:r>
      <w:r w:rsidR="001866F0">
        <w:rPr>
          <w:rFonts w:cs="Calibri"/>
          <w:lang w:val="fr-FR"/>
        </w:rPr>
        <w:t>se sont exprimés sans ambiguïté</w:t>
      </w:r>
      <w:r w:rsidR="00E34D0A">
        <w:rPr>
          <w:rFonts w:cs="Calibri"/>
          <w:lang w:val="fr-FR"/>
        </w:rPr>
        <w:t xml:space="preserve"> </w:t>
      </w:r>
      <w:r w:rsidRPr="00EE1BC2">
        <w:rPr>
          <w:rFonts w:cs="Calibri"/>
          <w:lang w:val="fr-FR"/>
        </w:rPr>
        <w:t xml:space="preserve">: </w:t>
      </w:r>
      <w:r w:rsidR="00783EE6">
        <w:rPr>
          <w:rFonts w:cs="Calibri"/>
          <w:lang w:val="fr-FR"/>
        </w:rPr>
        <w:t>« </w:t>
      </w:r>
      <w:r w:rsidRPr="00EE1BC2">
        <w:rPr>
          <w:rFonts w:cs="Calibri"/>
          <w:lang w:val="fr-FR"/>
        </w:rPr>
        <w:t>nous sommes solidaires et nous nous opposons à tout licenciement sec</w:t>
      </w:r>
      <w:r w:rsidR="00783EE6">
        <w:rPr>
          <w:rFonts w:cs="Calibri"/>
          <w:lang w:val="fr-FR"/>
        </w:rPr>
        <w:t> »</w:t>
      </w:r>
      <w:r w:rsidRPr="00EE1BC2">
        <w:rPr>
          <w:rFonts w:cs="Calibri"/>
          <w:lang w:val="fr-FR"/>
        </w:rPr>
        <w:t xml:space="preserve">. Pour sortir de la crise actuelle, Airbus a besoin d’une stratégie européenne claire pour </w:t>
      </w:r>
      <w:r w:rsidR="00E34D0A">
        <w:rPr>
          <w:rFonts w:cs="Calibri"/>
          <w:lang w:val="fr-FR"/>
        </w:rPr>
        <w:t xml:space="preserve">son </w:t>
      </w:r>
      <w:r w:rsidRPr="00EE1BC2">
        <w:rPr>
          <w:rFonts w:cs="Calibri"/>
          <w:lang w:val="fr-FR"/>
        </w:rPr>
        <w:t>avenir</w:t>
      </w:r>
      <w:r w:rsidR="00272D95">
        <w:rPr>
          <w:rFonts w:cs="Calibri"/>
          <w:lang w:val="fr-FR"/>
        </w:rPr>
        <w:t>, qui lui permettra</w:t>
      </w:r>
      <w:r w:rsidR="00E34D0A">
        <w:rPr>
          <w:rFonts w:cs="Calibri"/>
          <w:lang w:val="fr-FR"/>
        </w:rPr>
        <w:t xml:space="preserve"> de</w:t>
      </w:r>
      <w:r w:rsidRPr="00EE1BC2">
        <w:rPr>
          <w:rFonts w:cs="Calibri"/>
          <w:lang w:val="fr-FR"/>
        </w:rPr>
        <w:t xml:space="preserve"> rel</w:t>
      </w:r>
      <w:r w:rsidR="00E34D0A">
        <w:rPr>
          <w:rFonts w:cs="Calibri"/>
          <w:lang w:val="fr-FR"/>
        </w:rPr>
        <w:t>e</w:t>
      </w:r>
      <w:r w:rsidRPr="00EE1BC2">
        <w:rPr>
          <w:rFonts w:cs="Calibri"/>
          <w:lang w:val="fr-FR"/>
        </w:rPr>
        <w:t>ve</w:t>
      </w:r>
      <w:r w:rsidR="00E34D0A">
        <w:rPr>
          <w:rFonts w:cs="Calibri"/>
          <w:lang w:val="fr-FR"/>
        </w:rPr>
        <w:t>r</w:t>
      </w:r>
      <w:r w:rsidRPr="00EE1BC2">
        <w:rPr>
          <w:rFonts w:cs="Calibri"/>
          <w:lang w:val="fr-FR"/>
        </w:rPr>
        <w:t xml:space="preserve"> le</w:t>
      </w:r>
      <w:r w:rsidR="00272D95">
        <w:rPr>
          <w:rFonts w:cs="Calibri"/>
          <w:lang w:val="fr-FR"/>
        </w:rPr>
        <w:t>s</w:t>
      </w:r>
      <w:r w:rsidR="00E34D0A">
        <w:rPr>
          <w:rFonts w:cs="Calibri"/>
          <w:lang w:val="fr-FR"/>
        </w:rPr>
        <w:t xml:space="preserve"> double</w:t>
      </w:r>
      <w:r w:rsidR="00272D95">
        <w:rPr>
          <w:rFonts w:cs="Calibri"/>
          <w:lang w:val="fr-FR"/>
        </w:rPr>
        <w:t>s</w:t>
      </w:r>
      <w:r w:rsidRPr="00EE1BC2">
        <w:rPr>
          <w:rFonts w:cs="Calibri"/>
          <w:lang w:val="fr-FR"/>
        </w:rPr>
        <w:t xml:space="preserve"> enjeu</w:t>
      </w:r>
      <w:r w:rsidR="00272D95">
        <w:rPr>
          <w:rFonts w:cs="Calibri"/>
          <w:lang w:val="fr-FR"/>
        </w:rPr>
        <w:t>x</w:t>
      </w:r>
      <w:r w:rsidRPr="00EE1BC2">
        <w:rPr>
          <w:rFonts w:cs="Calibri"/>
          <w:lang w:val="fr-FR"/>
        </w:rPr>
        <w:t xml:space="preserve"> </w:t>
      </w:r>
      <w:r w:rsidR="00272D95">
        <w:rPr>
          <w:rFonts w:cs="Calibri"/>
          <w:lang w:val="fr-FR"/>
        </w:rPr>
        <w:t>des</w:t>
      </w:r>
      <w:r w:rsidRPr="00EE1BC2">
        <w:rPr>
          <w:rFonts w:cs="Calibri"/>
          <w:lang w:val="fr-FR"/>
        </w:rPr>
        <w:t xml:space="preserve"> transition</w:t>
      </w:r>
      <w:r w:rsidR="00272D95">
        <w:rPr>
          <w:rFonts w:cs="Calibri"/>
          <w:lang w:val="fr-FR"/>
        </w:rPr>
        <w:t>s</w:t>
      </w:r>
      <w:r w:rsidRPr="00EE1BC2">
        <w:rPr>
          <w:rFonts w:cs="Calibri"/>
          <w:lang w:val="fr-FR"/>
        </w:rPr>
        <w:t xml:space="preserve"> écologique</w:t>
      </w:r>
      <w:r w:rsidR="00272D95">
        <w:rPr>
          <w:rFonts w:cs="Calibri"/>
          <w:lang w:val="fr-FR"/>
        </w:rPr>
        <w:t>s</w:t>
      </w:r>
      <w:r w:rsidRPr="00EE1BC2">
        <w:rPr>
          <w:rFonts w:cs="Calibri"/>
          <w:lang w:val="fr-FR"/>
        </w:rPr>
        <w:t xml:space="preserve"> et numérique</w:t>
      </w:r>
      <w:r w:rsidR="00272D95">
        <w:rPr>
          <w:rFonts w:cs="Calibri"/>
          <w:lang w:val="fr-FR"/>
        </w:rPr>
        <w:t>s</w:t>
      </w:r>
      <w:r w:rsidRPr="00EE1BC2">
        <w:rPr>
          <w:rFonts w:cs="Calibri"/>
          <w:lang w:val="fr-FR"/>
        </w:rPr>
        <w:t>.</w:t>
      </w:r>
    </w:p>
    <w:p w14:paraId="664BA761" w14:textId="77777777" w:rsidR="00B030B7" w:rsidRPr="00EE1BC2" w:rsidRDefault="00B030B7" w:rsidP="00ED464F">
      <w:pPr>
        <w:spacing w:after="160" w:line="259" w:lineRule="auto"/>
        <w:jc w:val="both"/>
        <w:rPr>
          <w:rFonts w:cs="Calibri"/>
          <w:b/>
          <w:bCs/>
          <w:lang w:val="fr-FR"/>
        </w:rPr>
      </w:pPr>
      <w:r w:rsidRPr="00EE1BC2">
        <w:rPr>
          <w:rFonts w:cs="Calibri"/>
          <w:b/>
          <w:bCs/>
          <w:lang w:val="fr-FR"/>
        </w:rPr>
        <w:t xml:space="preserve">Isabelle Barthès, Secrétaire générale adjointe d’industriAll Europe, a déclaré : </w:t>
      </w:r>
    </w:p>
    <w:p w14:paraId="7F611F62" w14:textId="0CFEA28D" w:rsidR="00B030B7" w:rsidRPr="00EE1BC2" w:rsidRDefault="00B030B7" w:rsidP="00ED464F">
      <w:pPr>
        <w:spacing w:after="160" w:line="259" w:lineRule="auto"/>
        <w:jc w:val="both"/>
        <w:rPr>
          <w:rFonts w:cs="Calibri"/>
          <w:i/>
          <w:iCs/>
          <w:lang w:val="fr-FR"/>
        </w:rPr>
      </w:pPr>
      <w:r w:rsidRPr="00EE1BC2">
        <w:rPr>
          <w:rFonts w:cs="Calibri"/>
          <w:i/>
          <w:iCs/>
          <w:lang w:val="fr-FR"/>
        </w:rPr>
        <w:t xml:space="preserve">« L’incertitude </w:t>
      </w:r>
      <w:r w:rsidR="00E34D0A">
        <w:rPr>
          <w:rFonts w:cs="Calibri"/>
          <w:i/>
          <w:iCs/>
          <w:lang w:val="fr-FR"/>
        </w:rPr>
        <w:t>qui entoure</w:t>
      </w:r>
      <w:r w:rsidRPr="00EE1BC2">
        <w:rPr>
          <w:rFonts w:cs="Calibri"/>
          <w:i/>
          <w:iCs/>
          <w:lang w:val="fr-FR"/>
        </w:rPr>
        <w:t xml:space="preserve"> l’avenir de l’industrie aéronautique </w:t>
      </w:r>
      <w:r w:rsidR="00E34D0A">
        <w:rPr>
          <w:rFonts w:cs="Calibri"/>
          <w:i/>
          <w:iCs/>
          <w:lang w:val="fr-FR"/>
        </w:rPr>
        <w:t>est</w:t>
      </w:r>
      <w:r w:rsidRPr="00EE1BC2">
        <w:rPr>
          <w:rFonts w:cs="Calibri"/>
          <w:i/>
          <w:iCs/>
          <w:lang w:val="fr-FR"/>
        </w:rPr>
        <w:t xml:space="preserve"> grande.</w:t>
      </w:r>
      <w:r w:rsidR="00E34D0A">
        <w:rPr>
          <w:rFonts w:cs="Calibri"/>
          <w:i/>
          <w:iCs/>
          <w:lang w:val="fr-FR"/>
        </w:rPr>
        <w:t xml:space="preserve"> </w:t>
      </w:r>
      <w:r w:rsidRPr="00EE1BC2">
        <w:rPr>
          <w:rFonts w:cs="Calibri"/>
          <w:i/>
          <w:iCs/>
          <w:lang w:val="fr-FR"/>
        </w:rPr>
        <w:t xml:space="preserve">L’industrie ne pourra survivre qu’en investissant à la fois dans des technologies pérennes et dans </w:t>
      </w:r>
      <w:r w:rsidR="001F5F74">
        <w:rPr>
          <w:rFonts w:cs="Calibri"/>
          <w:i/>
          <w:iCs/>
          <w:lang w:val="fr-FR"/>
        </w:rPr>
        <w:t>son personnel</w:t>
      </w:r>
      <w:r w:rsidRPr="00EE1BC2">
        <w:rPr>
          <w:rFonts w:cs="Calibri"/>
          <w:i/>
          <w:iCs/>
          <w:lang w:val="fr-FR"/>
        </w:rPr>
        <w:t xml:space="preserve"> hautement qualifié. Airbus </w:t>
      </w:r>
      <w:r w:rsidR="00E34D0A">
        <w:rPr>
          <w:rFonts w:cs="Calibri"/>
          <w:i/>
          <w:iCs/>
          <w:lang w:val="fr-FR"/>
        </w:rPr>
        <w:t xml:space="preserve">ne </w:t>
      </w:r>
      <w:r w:rsidRPr="00EE1BC2">
        <w:rPr>
          <w:rFonts w:cs="Calibri"/>
          <w:i/>
          <w:iCs/>
          <w:lang w:val="fr-FR"/>
        </w:rPr>
        <w:t xml:space="preserve">pourrait </w:t>
      </w:r>
      <w:r w:rsidR="00E34D0A">
        <w:rPr>
          <w:rFonts w:cs="Calibri"/>
          <w:i/>
          <w:iCs/>
          <w:lang w:val="fr-FR"/>
        </w:rPr>
        <w:t xml:space="preserve">pas </w:t>
      </w:r>
      <w:r w:rsidR="001F5F74">
        <w:rPr>
          <w:rFonts w:cs="Calibri"/>
          <w:i/>
          <w:iCs/>
          <w:lang w:val="fr-FR"/>
        </w:rPr>
        <w:t xml:space="preserve">avoir </w:t>
      </w:r>
      <w:r w:rsidR="00E34D0A">
        <w:rPr>
          <w:rFonts w:cs="Calibri"/>
          <w:i/>
          <w:iCs/>
          <w:lang w:val="fr-FR"/>
        </w:rPr>
        <w:t>pire</w:t>
      </w:r>
      <w:r w:rsidRPr="00EE1BC2">
        <w:rPr>
          <w:rFonts w:cs="Calibri"/>
          <w:i/>
          <w:iCs/>
          <w:lang w:val="fr-FR"/>
        </w:rPr>
        <w:t xml:space="preserve"> </w:t>
      </w:r>
      <w:r w:rsidR="001F5F74">
        <w:rPr>
          <w:rFonts w:cs="Calibri"/>
          <w:i/>
          <w:iCs/>
          <w:lang w:val="fr-FR"/>
        </w:rPr>
        <w:t xml:space="preserve">stratégie </w:t>
      </w:r>
      <w:r w:rsidR="00E34D0A">
        <w:rPr>
          <w:rFonts w:cs="Calibri"/>
          <w:i/>
          <w:iCs/>
          <w:lang w:val="fr-FR"/>
        </w:rPr>
        <w:t>que</w:t>
      </w:r>
      <w:r w:rsidRPr="00EE1BC2">
        <w:rPr>
          <w:rFonts w:cs="Calibri"/>
          <w:i/>
          <w:iCs/>
          <w:lang w:val="fr-FR"/>
        </w:rPr>
        <w:t xml:space="preserve"> </w:t>
      </w:r>
      <w:r w:rsidR="001F5F74">
        <w:rPr>
          <w:rFonts w:cs="Calibri"/>
          <w:i/>
          <w:iCs/>
          <w:lang w:val="fr-FR"/>
        </w:rPr>
        <w:t>le</w:t>
      </w:r>
      <w:r w:rsidRPr="00EE1BC2">
        <w:rPr>
          <w:rFonts w:cs="Calibri"/>
          <w:i/>
          <w:iCs/>
          <w:lang w:val="fr-FR"/>
        </w:rPr>
        <w:t xml:space="preserve"> licencie</w:t>
      </w:r>
      <w:r w:rsidR="001F5F74">
        <w:rPr>
          <w:rFonts w:cs="Calibri"/>
          <w:i/>
          <w:iCs/>
          <w:lang w:val="fr-FR"/>
        </w:rPr>
        <w:t>ment</w:t>
      </w:r>
      <w:r w:rsidRPr="00EE1BC2">
        <w:rPr>
          <w:rFonts w:cs="Calibri"/>
          <w:i/>
          <w:iCs/>
          <w:lang w:val="fr-FR"/>
        </w:rPr>
        <w:t xml:space="preserve"> de travailleurs </w:t>
      </w:r>
      <w:r w:rsidR="00E34D0A">
        <w:rPr>
          <w:rFonts w:cs="Calibri"/>
          <w:i/>
          <w:iCs/>
          <w:lang w:val="fr-FR"/>
        </w:rPr>
        <w:t>et</w:t>
      </w:r>
      <w:r w:rsidRPr="00EE1BC2">
        <w:rPr>
          <w:rFonts w:cs="Calibri"/>
          <w:i/>
          <w:iCs/>
          <w:lang w:val="fr-FR"/>
        </w:rPr>
        <w:t xml:space="preserve"> </w:t>
      </w:r>
      <w:r w:rsidR="001F5F74">
        <w:rPr>
          <w:rFonts w:cs="Calibri"/>
          <w:i/>
          <w:iCs/>
          <w:lang w:val="fr-FR"/>
        </w:rPr>
        <w:t>la réduction d</w:t>
      </w:r>
      <w:r w:rsidRPr="00EE1BC2">
        <w:rPr>
          <w:rFonts w:cs="Calibri"/>
          <w:i/>
          <w:iCs/>
          <w:lang w:val="fr-FR"/>
        </w:rPr>
        <w:t>es investissements.</w:t>
      </w:r>
      <w:r w:rsidR="00E34D0A">
        <w:rPr>
          <w:rFonts w:cs="Calibri"/>
          <w:i/>
          <w:iCs/>
          <w:lang w:val="fr-FR"/>
        </w:rPr>
        <w:t xml:space="preserve"> </w:t>
      </w:r>
      <w:r w:rsidRPr="00EE1BC2">
        <w:rPr>
          <w:rFonts w:cs="Calibri"/>
          <w:i/>
          <w:iCs/>
          <w:lang w:val="fr-FR"/>
        </w:rPr>
        <w:t>Il est nécessaire</w:t>
      </w:r>
      <w:r w:rsidR="00272D95">
        <w:rPr>
          <w:rFonts w:cs="Calibri"/>
          <w:i/>
          <w:iCs/>
          <w:lang w:val="fr-FR"/>
        </w:rPr>
        <w:t xml:space="preserve"> pour son avenir</w:t>
      </w:r>
      <w:r w:rsidRPr="00EE1BC2">
        <w:rPr>
          <w:rFonts w:cs="Calibri"/>
          <w:i/>
          <w:iCs/>
          <w:lang w:val="fr-FR"/>
        </w:rPr>
        <w:t xml:space="preserve"> que </w:t>
      </w:r>
      <w:r w:rsidR="00E34D0A">
        <w:rPr>
          <w:rFonts w:cs="Calibri"/>
          <w:i/>
          <w:iCs/>
          <w:lang w:val="fr-FR"/>
        </w:rPr>
        <w:t>le groupe</w:t>
      </w:r>
      <w:r w:rsidRPr="00EE1BC2">
        <w:rPr>
          <w:rFonts w:cs="Calibri"/>
          <w:i/>
          <w:iCs/>
          <w:lang w:val="fr-FR"/>
        </w:rPr>
        <w:t xml:space="preserve"> </w:t>
      </w:r>
      <w:r w:rsidR="00783EE6">
        <w:rPr>
          <w:rFonts w:cs="Calibri"/>
          <w:i/>
          <w:iCs/>
          <w:lang w:val="fr-FR"/>
        </w:rPr>
        <w:t>implique</w:t>
      </w:r>
      <w:r w:rsidRPr="00EE1BC2">
        <w:rPr>
          <w:rFonts w:cs="Calibri"/>
          <w:i/>
          <w:iCs/>
          <w:lang w:val="fr-FR"/>
        </w:rPr>
        <w:t xml:space="preserve"> les travailleurs </w:t>
      </w:r>
      <w:r w:rsidR="00783EE6">
        <w:rPr>
          <w:rFonts w:cs="Calibri"/>
          <w:i/>
          <w:iCs/>
          <w:lang w:val="fr-FR"/>
        </w:rPr>
        <w:t>dans la définition d’</w:t>
      </w:r>
      <w:r w:rsidRPr="00EE1BC2">
        <w:rPr>
          <w:rFonts w:cs="Calibri"/>
          <w:i/>
          <w:iCs/>
          <w:lang w:val="fr-FR"/>
        </w:rPr>
        <w:t xml:space="preserve">une véritable stratégie européenne ambitieuse </w:t>
      </w:r>
      <w:r w:rsidR="00783EE6">
        <w:rPr>
          <w:rFonts w:cs="Calibri"/>
          <w:i/>
          <w:iCs/>
          <w:lang w:val="fr-FR"/>
        </w:rPr>
        <w:t xml:space="preserve">qui lui permette </w:t>
      </w:r>
      <w:r w:rsidR="00185601">
        <w:rPr>
          <w:rFonts w:cs="Calibri"/>
          <w:i/>
          <w:iCs/>
          <w:lang w:val="fr-FR"/>
        </w:rPr>
        <w:t>de rester</w:t>
      </w:r>
      <w:r w:rsidRPr="00EE1BC2">
        <w:rPr>
          <w:rFonts w:cs="Calibri"/>
          <w:i/>
          <w:iCs/>
          <w:lang w:val="fr-FR"/>
        </w:rPr>
        <w:t xml:space="preserve"> </w:t>
      </w:r>
      <w:r w:rsidR="00783EE6">
        <w:rPr>
          <w:rFonts w:cs="Calibri"/>
          <w:i/>
          <w:iCs/>
          <w:lang w:val="fr-FR"/>
        </w:rPr>
        <w:t xml:space="preserve">l’un des </w:t>
      </w:r>
      <w:r w:rsidRPr="00EE1BC2">
        <w:rPr>
          <w:rFonts w:cs="Calibri"/>
          <w:i/>
          <w:iCs/>
          <w:lang w:val="fr-FR"/>
        </w:rPr>
        <w:t>leader</w:t>
      </w:r>
      <w:r w:rsidR="00783EE6">
        <w:rPr>
          <w:rFonts w:cs="Calibri"/>
          <w:i/>
          <w:iCs/>
          <w:lang w:val="fr-FR"/>
        </w:rPr>
        <w:t>s</w:t>
      </w:r>
      <w:r w:rsidRPr="00EE1BC2">
        <w:rPr>
          <w:rFonts w:cs="Calibri"/>
          <w:i/>
          <w:iCs/>
          <w:lang w:val="fr-FR"/>
        </w:rPr>
        <w:t xml:space="preserve"> mondia</w:t>
      </w:r>
      <w:r w:rsidR="00783EE6">
        <w:rPr>
          <w:rFonts w:cs="Calibri"/>
          <w:i/>
          <w:iCs/>
          <w:lang w:val="fr-FR"/>
        </w:rPr>
        <w:t>ux</w:t>
      </w:r>
      <w:r w:rsidRPr="00EE1BC2">
        <w:rPr>
          <w:rFonts w:cs="Calibri"/>
          <w:i/>
          <w:iCs/>
          <w:lang w:val="fr-FR"/>
        </w:rPr>
        <w:t xml:space="preserve"> d</w:t>
      </w:r>
      <w:r w:rsidR="00783EE6">
        <w:rPr>
          <w:rFonts w:cs="Calibri"/>
          <w:i/>
          <w:iCs/>
          <w:lang w:val="fr-FR"/>
        </w:rPr>
        <w:t>e</w:t>
      </w:r>
      <w:r w:rsidRPr="00EE1BC2">
        <w:rPr>
          <w:rFonts w:cs="Calibri"/>
          <w:i/>
          <w:iCs/>
          <w:lang w:val="fr-FR"/>
        </w:rPr>
        <w:t xml:space="preserve"> l’aviation civile. » </w:t>
      </w:r>
    </w:p>
    <w:p w14:paraId="4BFDE910" w14:textId="77777777" w:rsidR="00B030B7" w:rsidRPr="00EE1BC2" w:rsidRDefault="00B030B7" w:rsidP="00ED464F">
      <w:pPr>
        <w:spacing w:after="160" w:line="259" w:lineRule="auto"/>
        <w:jc w:val="both"/>
        <w:rPr>
          <w:rFonts w:cs="Calibri"/>
          <w:b/>
          <w:bCs/>
          <w:color w:val="000000"/>
          <w:lang w:val="fr-FR"/>
        </w:rPr>
      </w:pPr>
      <w:r w:rsidRPr="00EE1BC2">
        <w:rPr>
          <w:rFonts w:cs="Calibri"/>
          <w:b/>
          <w:bCs/>
          <w:color w:val="000000"/>
          <w:lang w:val="fr-FR"/>
        </w:rPr>
        <w:t xml:space="preserve">Les syndicats européens représentant les travailleurs de Airbus dans le secteur aéronautique civil demandent à l’entreprise de :  </w:t>
      </w:r>
    </w:p>
    <w:p w14:paraId="66E2EB65" w14:textId="2EF916BA" w:rsidR="00B030B7" w:rsidRPr="00EE1BC2" w:rsidRDefault="00326C93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>
        <w:rPr>
          <w:rFonts w:eastAsia="Times New Roman" w:cs="Calibri"/>
          <w:b/>
          <w:bCs/>
          <w:color w:val="000000"/>
          <w:lang w:val="fr-FR" w:eastAsia="de-DE"/>
        </w:rPr>
        <w:t xml:space="preserve">Engager </w:t>
      </w:r>
      <w:r w:rsidR="00783EE6" w:rsidRPr="00530428">
        <w:rPr>
          <w:rFonts w:eastAsia="Times New Roman" w:cs="Calibri"/>
          <w:b/>
          <w:bCs/>
          <w:color w:val="000000"/>
          <w:lang w:val="fr-FR" w:eastAsia="de-DE"/>
        </w:rPr>
        <w:t xml:space="preserve">sans plus attendre </w:t>
      </w:r>
      <w:r>
        <w:rPr>
          <w:rFonts w:eastAsia="Times New Roman" w:cs="Calibri"/>
          <w:b/>
          <w:bCs/>
          <w:color w:val="000000"/>
          <w:lang w:val="fr-FR" w:eastAsia="de-DE"/>
        </w:rPr>
        <w:t xml:space="preserve">un dialogue avec </w:t>
      </w:r>
      <w:r w:rsidR="00B030B7" w:rsidRPr="00EE1BC2">
        <w:rPr>
          <w:rFonts w:eastAsia="Times New Roman" w:cs="Calibri"/>
          <w:b/>
          <w:bCs/>
          <w:color w:val="000000"/>
          <w:lang w:val="fr-FR" w:eastAsia="de-DE"/>
        </w:rPr>
        <w:t xml:space="preserve">les représentants des travailleurs en Espagne </w:t>
      </w:r>
      <w:r w:rsidR="00530428">
        <w:rPr>
          <w:rFonts w:eastAsia="Times New Roman" w:cs="Calibri"/>
          <w:b/>
          <w:bCs/>
          <w:color w:val="000000"/>
          <w:lang w:val="fr-FR" w:eastAsia="de-DE"/>
        </w:rPr>
        <w:t>pour</w:t>
      </w:r>
      <w:r w:rsidR="00B030B7" w:rsidRPr="00EE1BC2">
        <w:rPr>
          <w:rFonts w:eastAsia="Times New Roman" w:cs="Calibri"/>
          <w:b/>
          <w:bCs/>
          <w:color w:val="000000"/>
          <w:lang w:val="fr-FR" w:eastAsia="de-DE"/>
        </w:rPr>
        <w:t xml:space="preserve"> trouver une solution sociale pour les travailleurs</w:t>
      </w:r>
      <w:r w:rsidR="00B030B7" w:rsidRPr="00EE1BC2">
        <w:rPr>
          <w:rFonts w:eastAsia="Times New Roman" w:cs="Calibri"/>
          <w:color w:val="000000"/>
          <w:lang w:val="fr-FR" w:eastAsia="de-DE"/>
        </w:rPr>
        <w:t>.</w:t>
      </w:r>
    </w:p>
    <w:p w14:paraId="2A6D60B4" w14:textId="77777777" w:rsidR="00B030B7" w:rsidRPr="00B030B7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lastRenderedPageBreak/>
        <w:t xml:space="preserve">Renoncer aux réductions d’effectifs, à la fermeture de sites et aux licenciements secs : </w:t>
      </w:r>
      <w:r w:rsidRPr="00EE1BC2">
        <w:rPr>
          <w:rFonts w:eastAsia="Times New Roman" w:cs="Calibri"/>
          <w:color w:val="000000"/>
          <w:lang w:val="fr-FR" w:eastAsia="de-DE"/>
        </w:rPr>
        <w:t xml:space="preserve">l’emploi doit être sauvegardé </w:t>
      </w:r>
      <w:r w:rsidR="001F5F74">
        <w:rPr>
          <w:rFonts w:eastAsia="Times New Roman" w:cs="Calibri"/>
          <w:color w:val="000000"/>
          <w:lang w:val="fr-FR" w:eastAsia="de-DE"/>
        </w:rPr>
        <w:t xml:space="preserve">à travers </w:t>
      </w:r>
      <w:r w:rsidR="00B02FEE">
        <w:rPr>
          <w:rFonts w:eastAsia="Times New Roman" w:cs="Calibri"/>
          <w:color w:val="000000"/>
          <w:lang w:val="fr-FR" w:eastAsia="de-DE"/>
        </w:rPr>
        <w:t>les aides</w:t>
      </w:r>
      <w:r w:rsidRPr="00EE1BC2">
        <w:rPr>
          <w:rFonts w:eastAsia="Times New Roman" w:cs="Calibri"/>
          <w:color w:val="000000"/>
          <w:lang w:val="fr-FR" w:eastAsia="de-DE"/>
        </w:rPr>
        <w:t xml:space="preserve"> des gouvernements nationaux et </w:t>
      </w:r>
      <w:r w:rsidR="001F5F74">
        <w:rPr>
          <w:rFonts w:eastAsia="Times New Roman" w:cs="Calibri"/>
          <w:color w:val="000000"/>
          <w:lang w:val="fr-FR" w:eastAsia="de-DE"/>
        </w:rPr>
        <w:t>par le biais des</w:t>
      </w:r>
      <w:r w:rsidRPr="00EE1BC2">
        <w:rPr>
          <w:rFonts w:eastAsia="Times New Roman" w:cs="Calibri"/>
          <w:color w:val="000000"/>
          <w:lang w:val="fr-FR" w:eastAsia="de-DE"/>
        </w:rPr>
        <w:t xml:space="preserve"> négociations collectives avec les syndicats. </w:t>
      </w:r>
    </w:p>
    <w:p w14:paraId="41239928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>Préserver la division européenne du travail :</w:t>
      </w:r>
      <w:r w:rsidR="00B02FEE">
        <w:rPr>
          <w:rFonts w:eastAsia="Times New Roman" w:cs="Calibri"/>
          <w:color w:val="000000"/>
          <w:lang w:val="fr-FR" w:eastAsia="de-DE"/>
        </w:rPr>
        <w:t xml:space="preserve"> e</w:t>
      </w:r>
      <w:r w:rsidRPr="00EE1BC2">
        <w:rPr>
          <w:rFonts w:eastAsia="Times New Roman" w:cs="Calibri"/>
          <w:color w:val="000000"/>
          <w:lang w:val="fr-FR" w:eastAsia="de-DE"/>
        </w:rPr>
        <w:t>n évitant de déplacer unilatéralement le volume de travail et de créer une concurrence au sein de l’Europe en se concentrant sur une « main d’œuvre bon marché ».</w:t>
      </w:r>
    </w:p>
    <w:p w14:paraId="0DB75D1D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>Préserver les emplois tout le long de la chaîne de valeur :</w:t>
      </w:r>
      <w:r w:rsidRPr="00EE1BC2">
        <w:rPr>
          <w:rFonts w:eastAsia="Times New Roman" w:cs="Calibri"/>
          <w:color w:val="000000"/>
          <w:lang w:val="fr-FR" w:eastAsia="de-DE"/>
        </w:rPr>
        <w:t xml:space="preserve"> flexibilité des contrats d’approvisionnement, surveillance constante, </w:t>
      </w:r>
      <w:r w:rsidR="001F5F74">
        <w:rPr>
          <w:rFonts w:eastAsia="Times New Roman" w:cs="Calibri"/>
          <w:color w:val="000000"/>
          <w:lang w:val="fr-FR" w:eastAsia="de-DE"/>
        </w:rPr>
        <w:t>réaction</w:t>
      </w:r>
      <w:r w:rsidRPr="00EE1BC2">
        <w:rPr>
          <w:rFonts w:eastAsia="Times New Roman" w:cs="Calibri"/>
          <w:color w:val="000000"/>
          <w:lang w:val="fr-FR" w:eastAsia="de-DE"/>
        </w:rPr>
        <w:t xml:space="preserve"> rapide </w:t>
      </w:r>
      <w:r w:rsidR="001F5F74">
        <w:rPr>
          <w:rFonts w:eastAsia="Times New Roman" w:cs="Calibri"/>
          <w:color w:val="000000"/>
          <w:lang w:val="fr-FR" w:eastAsia="de-DE"/>
        </w:rPr>
        <w:t>aux</w:t>
      </w:r>
      <w:r w:rsidRPr="00EE1BC2">
        <w:rPr>
          <w:rFonts w:eastAsia="Times New Roman" w:cs="Calibri"/>
          <w:color w:val="000000"/>
          <w:lang w:val="fr-FR" w:eastAsia="de-DE"/>
        </w:rPr>
        <w:t xml:space="preserve"> perturbations dans la chaîne d’approvisionnement et transparence entre les </w:t>
      </w:r>
      <w:r w:rsidR="005C7BB4">
        <w:rPr>
          <w:rFonts w:eastAsia="Times New Roman" w:cs="Calibri"/>
          <w:color w:val="000000"/>
          <w:lang w:val="fr-FR" w:eastAsia="de-DE"/>
        </w:rPr>
        <w:t>constructeurs</w:t>
      </w:r>
      <w:r w:rsidRPr="00EE1BC2">
        <w:rPr>
          <w:rFonts w:eastAsia="Times New Roman" w:cs="Calibri"/>
          <w:color w:val="000000"/>
          <w:lang w:val="fr-FR" w:eastAsia="de-DE"/>
        </w:rPr>
        <w:t xml:space="preserve"> et les fournisseurs</w:t>
      </w:r>
      <w:r w:rsidR="005C7BB4">
        <w:rPr>
          <w:rFonts w:eastAsia="Times New Roman" w:cs="Calibri"/>
          <w:color w:val="000000"/>
          <w:lang w:val="fr-FR" w:eastAsia="de-DE"/>
        </w:rPr>
        <w:t>. Ceci</w:t>
      </w:r>
      <w:r w:rsidRPr="00EE1BC2">
        <w:rPr>
          <w:rFonts w:eastAsia="Times New Roman" w:cs="Calibri"/>
          <w:color w:val="000000"/>
          <w:lang w:val="fr-FR" w:eastAsia="de-DE"/>
        </w:rPr>
        <w:t xml:space="preserve"> est vital pour maintenir intacte la chaîne d’approvisionnement fortement intégrée et extrêmement spécialisée.  </w:t>
      </w:r>
    </w:p>
    <w:p w14:paraId="4E7BE33F" w14:textId="606D0984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 xml:space="preserve">Maintenir ses sites européens : </w:t>
      </w:r>
      <w:r w:rsidRPr="00EE1BC2">
        <w:rPr>
          <w:rFonts w:eastAsia="Times New Roman" w:cs="Calibri"/>
          <w:color w:val="000000"/>
          <w:lang w:val="fr-FR" w:eastAsia="de-DE"/>
        </w:rPr>
        <w:t xml:space="preserve"> les syndicats en Europe s’opposent aux « stratégies de bas coûts » qui </w:t>
      </w:r>
      <w:r w:rsidR="005C7BB4">
        <w:rPr>
          <w:rFonts w:eastAsia="Times New Roman" w:cs="Calibri"/>
          <w:color w:val="000000"/>
          <w:lang w:val="fr-FR" w:eastAsia="de-DE"/>
        </w:rPr>
        <w:t>entraînent</w:t>
      </w:r>
      <w:r w:rsidRPr="00EE1BC2">
        <w:rPr>
          <w:rFonts w:eastAsia="Times New Roman" w:cs="Calibri"/>
          <w:color w:val="000000"/>
          <w:lang w:val="fr-FR" w:eastAsia="de-DE"/>
        </w:rPr>
        <w:t xml:space="preserve"> la délocalisation d’emplois vers des pays avec des normes sociales et/ou environnementales plus basses.</w:t>
      </w:r>
    </w:p>
    <w:p w14:paraId="01C9CD32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>Investir dans les compétences et la formation :</w:t>
      </w:r>
      <w:r w:rsidRPr="00EE1BC2">
        <w:rPr>
          <w:rFonts w:eastAsia="Times New Roman" w:cs="Calibri"/>
          <w:color w:val="000000"/>
          <w:lang w:val="fr-FR" w:eastAsia="de-DE"/>
        </w:rPr>
        <w:t xml:space="preserve"> l’importance de garantir et de maintenir le</w:t>
      </w:r>
      <w:r w:rsidR="00185601">
        <w:rPr>
          <w:rFonts w:eastAsia="Times New Roman" w:cs="Calibri"/>
          <w:color w:val="000000"/>
          <w:lang w:val="fr-FR" w:eastAsia="de-DE"/>
        </w:rPr>
        <w:t xml:space="preserve"> savoir</w:t>
      </w:r>
      <w:r w:rsidRPr="00EE1BC2">
        <w:rPr>
          <w:rFonts w:eastAsia="Times New Roman" w:cs="Calibri"/>
          <w:color w:val="000000"/>
          <w:lang w:val="fr-FR" w:eastAsia="de-DE"/>
        </w:rPr>
        <w:t xml:space="preserve">-faire interne ainsi que d’attirer et de former la prochaine génération de travailleurs qualifiés est </w:t>
      </w:r>
      <w:r w:rsidR="005C7BB4">
        <w:rPr>
          <w:rFonts w:eastAsia="Times New Roman" w:cs="Calibri"/>
          <w:color w:val="000000"/>
          <w:lang w:val="fr-FR" w:eastAsia="de-DE"/>
        </w:rPr>
        <w:t>cruciale</w:t>
      </w:r>
      <w:r w:rsidRPr="00EE1BC2">
        <w:rPr>
          <w:rFonts w:eastAsia="Times New Roman" w:cs="Calibri"/>
          <w:color w:val="000000"/>
          <w:lang w:val="fr-FR" w:eastAsia="de-DE"/>
        </w:rPr>
        <w:t xml:space="preserve"> pour faire face au</w:t>
      </w:r>
      <w:r w:rsidR="005C7BB4">
        <w:rPr>
          <w:rFonts w:eastAsia="Times New Roman" w:cs="Calibri"/>
          <w:color w:val="000000"/>
          <w:lang w:val="fr-FR" w:eastAsia="de-DE"/>
        </w:rPr>
        <w:t>x</w:t>
      </w:r>
      <w:r w:rsidRPr="00EE1BC2">
        <w:rPr>
          <w:rFonts w:eastAsia="Times New Roman" w:cs="Calibri"/>
          <w:color w:val="000000"/>
          <w:lang w:val="fr-FR" w:eastAsia="de-DE"/>
        </w:rPr>
        <w:t xml:space="preserve"> double</w:t>
      </w:r>
      <w:r w:rsidR="005C7BB4">
        <w:rPr>
          <w:rFonts w:eastAsia="Times New Roman" w:cs="Calibri"/>
          <w:color w:val="000000"/>
          <w:lang w:val="fr-FR" w:eastAsia="de-DE"/>
        </w:rPr>
        <w:t>s</w:t>
      </w:r>
      <w:r w:rsidRPr="00EE1BC2">
        <w:rPr>
          <w:rFonts w:eastAsia="Times New Roman" w:cs="Calibri"/>
          <w:color w:val="000000"/>
          <w:lang w:val="fr-FR" w:eastAsia="de-DE"/>
        </w:rPr>
        <w:t xml:space="preserve"> enjeu</w:t>
      </w:r>
      <w:r w:rsidR="005C7BB4">
        <w:rPr>
          <w:rFonts w:eastAsia="Times New Roman" w:cs="Calibri"/>
          <w:color w:val="000000"/>
          <w:lang w:val="fr-FR" w:eastAsia="de-DE"/>
        </w:rPr>
        <w:t>x</w:t>
      </w:r>
      <w:r w:rsidRPr="00EE1BC2">
        <w:rPr>
          <w:rFonts w:eastAsia="Times New Roman" w:cs="Calibri"/>
          <w:color w:val="000000"/>
          <w:lang w:val="fr-FR" w:eastAsia="de-DE"/>
        </w:rPr>
        <w:t xml:space="preserve"> </w:t>
      </w:r>
      <w:r w:rsidR="005C7BB4">
        <w:rPr>
          <w:rFonts w:eastAsia="Times New Roman" w:cs="Calibri"/>
          <w:color w:val="000000"/>
          <w:lang w:val="fr-FR" w:eastAsia="de-DE"/>
        </w:rPr>
        <w:t>des</w:t>
      </w:r>
      <w:r w:rsidRPr="00EE1BC2">
        <w:rPr>
          <w:rFonts w:eastAsia="Times New Roman" w:cs="Calibri"/>
          <w:color w:val="000000"/>
          <w:lang w:val="fr-FR" w:eastAsia="de-DE"/>
        </w:rPr>
        <w:t xml:space="preserve"> transition</w:t>
      </w:r>
      <w:r w:rsidR="005C7BB4">
        <w:rPr>
          <w:rFonts w:eastAsia="Times New Roman" w:cs="Calibri"/>
          <w:color w:val="000000"/>
          <w:lang w:val="fr-FR" w:eastAsia="de-DE"/>
        </w:rPr>
        <w:t>s</w:t>
      </w:r>
      <w:r w:rsidRPr="00EE1BC2">
        <w:rPr>
          <w:rFonts w:eastAsia="Times New Roman" w:cs="Calibri"/>
          <w:color w:val="000000"/>
          <w:lang w:val="fr-FR" w:eastAsia="de-DE"/>
        </w:rPr>
        <w:t xml:space="preserve"> écologique</w:t>
      </w:r>
      <w:r w:rsidR="005C7BB4">
        <w:rPr>
          <w:rFonts w:eastAsia="Times New Roman" w:cs="Calibri"/>
          <w:color w:val="000000"/>
          <w:lang w:val="fr-FR" w:eastAsia="de-DE"/>
        </w:rPr>
        <w:t>s</w:t>
      </w:r>
      <w:r w:rsidRPr="00EE1BC2">
        <w:rPr>
          <w:rFonts w:eastAsia="Times New Roman" w:cs="Calibri"/>
          <w:color w:val="000000"/>
          <w:lang w:val="fr-FR" w:eastAsia="de-DE"/>
        </w:rPr>
        <w:t xml:space="preserve"> et numérique</w:t>
      </w:r>
      <w:r w:rsidR="005C7BB4">
        <w:rPr>
          <w:rFonts w:eastAsia="Times New Roman" w:cs="Calibri"/>
          <w:color w:val="000000"/>
          <w:lang w:val="fr-FR" w:eastAsia="de-DE"/>
        </w:rPr>
        <w:t>s</w:t>
      </w:r>
      <w:r w:rsidRPr="00EE1BC2">
        <w:rPr>
          <w:rFonts w:eastAsia="Times New Roman" w:cs="Calibri"/>
          <w:color w:val="000000"/>
          <w:lang w:val="fr-FR" w:eastAsia="de-DE"/>
        </w:rPr>
        <w:t xml:space="preserve">. </w:t>
      </w:r>
    </w:p>
    <w:p w14:paraId="35D19A75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>Éviter l’emploi précaire :</w:t>
      </w:r>
      <w:r w:rsidRPr="00EE1BC2">
        <w:rPr>
          <w:rFonts w:eastAsia="Times New Roman" w:cs="Calibri"/>
          <w:color w:val="000000"/>
          <w:lang w:val="fr-FR" w:eastAsia="de-DE"/>
        </w:rPr>
        <w:t xml:space="preserve">  en privilégiant l’emploi direct et en recourant aux emplois à durée </w:t>
      </w:r>
      <w:r w:rsidR="00185601">
        <w:rPr>
          <w:rFonts w:eastAsia="Times New Roman" w:cs="Calibri"/>
          <w:color w:val="000000"/>
          <w:lang w:val="fr-FR" w:eastAsia="de-DE"/>
        </w:rPr>
        <w:t>déterminée</w:t>
      </w:r>
      <w:r w:rsidRPr="00EE1BC2">
        <w:rPr>
          <w:rFonts w:eastAsia="Times New Roman" w:cs="Calibri"/>
          <w:color w:val="000000"/>
          <w:lang w:val="fr-FR" w:eastAsia="de-DE"/>
        </w:rPr>
        <w:t xml:space="preserve"> et temporaires uniquement pour </w:t>
      </w:r>
      <w:r w:rsidR="00185601">
        <w:rPr>
          <w:rFonts w:eastAsia="Times New Roman" w:cs="Calibri"/>
          <w:color w:val="000000"/>
          <w:lang w:val="fr-FR" w:eastAsia="de-DE"/>
        </w:rPr>
        <w:t xml:space="preserve">répondre à </w:t>
      </w:r>
      <w:r w:rsidRPr="00EE1BC2">
        <w:rPr>
          <w:rFonts w:eastAsia="Times New Roman" w:cs="Calibri"/>
          <w:color w:val="000000"/>
          <w:lang w:val="fr-FR" w:eastAsia="de-DE"/>
        </w:rPr>
        <w:t xml:space="preserve">des besoins limités et temporaires  </w:t>
      </w:r>
    </w:p>
    <w:p w14:paraId="451F4330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eastAsia="Times New Roman" w:cs="Calibri"/>
          <w:b/>
          <w:bCs/>
          <w:color w:val="000000"/>
          <w:lang w:val="fr-FR" w:eastAsia="de-DE"/>
        </w:rPr>
        <w:t xml:space="preserve">Investir dans de futurs projets et dans des activités de R&amp;D : </w:t>
      </w:r>
      <w:r w:rsidRPr="00EE1BC2">
        <w:rPr>
          <w:rFonts w:eastAsia="Times New Roman" w:cs="Calibri"/>
          <w:color w:val="000000"/>
          <w:lang w:val="fr-FR" w:eastAsia="de-DE"/>
        </w:rPr>
        <w:t xml:space="preserve">la nécessité d’investir dans la décarbonation </w:t>
      </w:r>
      <w:r w:rsidR="005C7BB4">
        <w:rPr>
          <w:rFonts w:eastAsia="Times New Roman" w:cs="Calibri"/>
          <w:color w:val="000000"/>
          <w:lang w:val="fr-FR" w:eastAsia="de-DE"/>
        </w:rPr>
        <w:t>est</w:t>
      </w:r>
      <w:r w:rsidRPr="00EE1BC2">
        <w:rPr>
          <w:rFonts w:eastAsia="Times New Roman" w:cs="Calibri"/>
          <w:color w:val="000000"/>
          <w:lang w:val="fr-FR" w:eastAsia="de-DE"/>
        </w:rPr>
        <w:t xml:space="preserve"> vitale pour sa survie.</w:t>
      </w:r>
      <w:r w:rsidRPr="00EE1BC2">
        <w:rPr>
          <w:rFonts w:eastAsia="Times New Roman" w:cs="Calibri"/>
          <w:b/>
          <w:bCs/>
          <w:color w:val="000000"/>
          <w:lang w:val="fr-FR" w:eastAsia="de-DE"/>
        </w:rPr>
        <w:t xml:space="preserve"> </w:t>
      </w:r>
    </w:p>
    <w:p w14:paraId="5B615A42" w14:textId="77777777" w:rsidR="00B030B7" w:rsidRPr="00EE1BC2" w:rsidRDefault="00B030B7" w:rsidP="00ED464F">
      <w:pPr>
        <w:numPr>
          <w:ilvl w:val="0"/>
          <w:numId w:val="1"/>
        </w:numPr>
        <w:spacing w:after="0" w:line="259" w:lineRule="auto"/>
        <w:jc w:val="both"/>
        <w:rPr>
          <w:rFonts w:eastAsia="Times New Roman" w:cs="Calibri"/>
          <w:color w:val="000000"/>
          <w:lang w:val="fr-FR" w:eastAsia="de-DE"/>
        </w:rPr>
      </w:pPr>
      <w:r w:rsidRPr="00EE1BC2">
        <w:rPr>
          <w:rFonts w:cs="Calibri"/>
          <w:b/>
          <w:bCs/>
          <w:color w:val="000000"/>
          <w:lang w:val="fr-FR"/>
        </w:rPr>
        <w:t>Mettre en œuvre les demandes formulé</w:t>
      </w:r>
      <w:r w:rsidR="005C7BB4">
        <w:rPr>
          <w:rFonts w:cs="Calibri"/>
          <w:b/>
          <w:bCs/>
          <w:color w:val="000000"/>
          <w:lang w:val="fr-FR"/>
        </w:rPr>
        <w:t>e</w:t>
      </w:r>
      <w:r w:rsidRPr="00EE1BC2">
        <w:rPr>
          <w:rFonts w:cs="Calibri"/>
          <w:b/>
          <w:bCs/>
          <w:color w:val="000000"/>
          <w:lang w:val="fr-FR"/>
        </w:rPr>
        <w:t>s dans le document d’industriAll Europe sur le secteur aérospatial :</w:t>
      </w:r>
      <w:r w:rsidRPr="00EE1BC2">
        <w:rPr>
          <w:rFonts w:cs="Calibri"/>
          <w:color w:val="000000"/>
          <w:lang w:val="fr-FR"/>
        </w:rPr>
        <w:t xml:space="preserve"> </w:t>
      </w:r>
      <w:hyperlink r:id="rId8" w:history="1">
        <w:r w:rsidR="00185601">
          <w:rPr>
            <w:rFonts w:cs="Calibri"/>
            <w:color w:val="0000FF"/>
            <w:u w:val="single"/>
            <w:lang w:val="fr-FR"/>
          </w:rPr>
          <w:t>« </w:t>
        </w:r>
        <w:r w:rsidRPr="00EE1BC2">
          <w:rPr>
            <w:rFonts w:cs="Calibri"/>
            <w:color w:val="0000FF"/>
            <w:u w:val="single"/>
            <w:lang w:val="fr-FR"/>
          </w:rPr>
          <w:t>Faire décoller la relance</w:t>
        </w:r>
        <w:r w:rsidR="00185601">
          <w:rPr>
            <w:rFonts w:cs="Calibri"/>
            <w:color w:val="0000FF"/>
            <w:u w:val="single"/>
            <w:lang w:val="fr-FR"/>
          </w:rPr>
          <w:t> »</w:t>
        </w:r>
      </w:hyperlink>
      <w:r w:rsidRPr="00EE1BC2">
        <w:rPr>
          <w:rFonts w:cs="Calibri"/>
          <w:color w:val="0070C0"/>
          <w:lang w:val="fr-FR"/>
        </w:rPr>
        <w:t>.</w:t>
      </w:r>
    </w:p>
    <w:p w14:paraId="40D07D4E" w14:textId="77777777" w:rsidR="00B030B7" w:rsidRPr="00EE1BC2" w:rsidRDefault="00B030B7" w:rsidP="00ED464F">
      <w:pPr>
        <w:pStyle w:val="Textebrut"/>
        <w:jc w:val="both"/>
        <w:rPr>
          <w:color w:val="0070C0"/>
          <w:lang w:val="fr-FR"/>
        </w:rPr>
      </w:pPr>
    </w:p>
    <w:p w14:paraId="1963DF52" w14:textId="77777777" w:rsidR="00B030B7" w:rsidRPr="00EE1BC2" w:rsidRDefault="00B030B7" w:rsidP="00ED464F">
      <w:pPr>
        <w:pStyle w:val="Textebrut"/>
        <w:jc w:val="both"/>
        <w:rPr>
          <w:color w:val="0070C0"/>
          <w:lang w:val="fr-FR"/>
        </w:rPr>
      </w:pPr>
    </w:p>
    <w:p w14:paraId="277B194B" w14:textId="77777777" w:rsidR="00B030B7" w:rsidRPr="00EE1BC2" w:rsidRDefault="00B030B7" w:rsidP="00ED464F">
      <w:pPr>
        <w:pStyle w:val="Textebrut"/>
        <w:jc w:val="both"/>
        <w:rPr>
          <w:color w:val="0070C0"/>
          <w:lang w:val="fr-FR"/>
        </w:rPr>
      </w:pPr>
    </w:p>
    <w:p w14:paraId="3886172E" w14:textId="77777777" w:rsidR="003A29FD" w:rsidRPr="00185601" w:rsidRDefault="003A29FD" w:rsidP="00E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</w:pPr>
    </w:p>
    <w:p w14:paraId="0B341DC0" w14:textId="77777777" w:rsidR="003A29FD" w:rsidRPr="00185601" w:rsidRDefault="003A29FD" w:rsidP="00E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</w:pPr>
    </w:p>
    <w:p w14:paraId="696600A6" w14:textId="77777777" w:rsidR="003A29FD" w:rsidRPr="00185601" w:rsidRDefault="003A29FD" w:rsidP="00E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</w:pPr>
    </w:p>
    <w:p w14:paraId="0933DF76" w14:textId="77777777" w:rsidR="00B54B8A" w:rsidRPr="00185601" w:rsidRDefault="00B54B8A" w:rsidP="00E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</w:pPr>
    </w:p>
    <w:p w14:paraId="26106EB6" w14:textId="77777777" w:rsidR="003A29FD" w:rsidRPr="00185601" w:rsidRDefault="003A29FD" w:rsidP="00ED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</w:pPr>
    </w:p>
    <w:p w14:paraId="5F740279" w14:textId="77777777" w:rsidR="009528F1" w:rsidRPr="00C34D63" w:rsidRDefault="009528F1" w:rsidP="00ED464F">
      <w:pPr>
        <w:jc w:val="both"/>
        <w:rPr>
          <w:lang w:val="fr-FR"/>
        </w:rPr>
      </w:pPr>
      <w:r w:rsidRPr="00303211"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  <w:t xml:space="preserve">IndustriAll </w:t>
      </w:r>
      <w:proofErr w:type="spellStart"/>
      <w:r w:rsidRPr="00303211"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  <w:t>Europe</w:t>
      </w:r>
      <w:r w:rsidR="00B030B7"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  <w:t>an</w:t>
      </w:r>
      <w:proofErr w:type="spellEnd"/>
      <w:r w:rsidR="00B030B7">
        <w:rPr>
          <w:rFonts w:ascii="Calibri Light" w:eastAsia="Times New Roman" w:hAnsi="Calibri Light" w:cs="Courier New"/>
          <w:b/>
          <w:color w:val="808080"/>
          <w:sz w:val="16"/>
          <w:szCs w:val="16"/>
          <w:lang w:val="fr-FR" w:eastAsia="en-GB"/>
        </w:rPr>
        <w:t xml:space="preserve"> Trade Union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représente la voix de 7 millions d'hommes et de femmes travaillant à travers les chaînes d'approvisionnement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d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es secteurs manufacturier, minier et énergétique en Europe. Notre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volonté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est de protéger et promouvoir les droits des travailleurs. Notre fédération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européenne 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regroupe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18</w:t>
      </w:r>
      <w:r w:rsidR="00B030B7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1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organisations syndicales dans 38 pays européens. Notre objectif est d'être un acteur puissant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sur la scène politique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européenne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face aux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entreprises européennes,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aux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industries européennes,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aux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associations d'employeurs et </w:t>
      </w:r>
      <w:r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>aux</w:t>
      </w:r>
      <w:r w:rsidRPr="00303211">
        <w:rPr>
          <w:rFonts w:ascii="Calibri Light" w:eastAsia="Times New Roman" w:hAnsi="Calibri Light" w:cs="Courier New"/>
          <w:color w:val="808080"/>
          <w:sz w:val="16"/>
          <w:szCs w:val="16"/>
          <w:lang w:val="fr-FR" w:eastAsia="en-GB"/>
        </w:rPr>
        <w:t xml:space="preserve"> institutions européennes.</w:t>
      </w:r>
    </w:p>
    <w:p w14:paraId="008FCB4E" w14:textId="77777777" w:rsidR="003A29FD" w:rsidRPr="00C34D63" w:rsidRDefault="003A29FD" w:rsidP="00ED464F">
      <w:pPr>
        <w:jc w:val="both"/>
        <w:rPr>
          <w:lang w:val="fr-FR"/>
        </w:rPr>
      </w:pPr>
    </w:p>
    <w:sectPr w:rsidR="003A29FD" w:rsidRPr="00C34D63" w:rsidSect="000F6261">
      <w:headerReference w:type="default" r:id="rId9"/>
      <w:footerReference w:type="default" r:id="rId10"/>
      <w:pgSz w:w="11907" w:h="16839" w:code="9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A5F1" w14:textId="77777777" w:rsidR="00043367" w:rsidRDefault="00043367">
      <w:pPr>
        <w:spacing w:after="0" w:line="240" w:lineRule="auto"/>
      </w:pPr>
      <w:r>
        <w:separator/>
      </w:r>
    </w:p>
  </w:endnote>
  <w:endnote w:type="continuationSeparator" w:id="0">
    <w:p w14:paraId="29A00573" w14:textId="77777777" w:rsidR="00043367" w:rsidRDefault="0004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7C84" w14:textId="77777777" w:rsidR="00F65466" w:rsidRPr="00BC000D" w:rsidRDefault="00F65466" w:rsidP="00ED2990">
    <w:pPr>
      <w:spacing w:after="0" w:line="240" w:lineRule="auto"/>
      <w:jc w:val="center"/>
      <w:rPr>
        <w:rFonts w:ascii="Verdana" w:hAnsi="Verdana"/>
        <w:b/>
        <w:color w:val="365F91"/>
        <w:sz w:val="14"/>
        <w:szCs w:val="14"/>
      </w:rPr>
    </w:pPr>
    <w:r w:rsidRPr="00BC000D">
      <w:rPr>
        <w:rFonts w:ascii="Verdana" w:hAnsi="Verdana"/>
        <w:color w:val="365F91"/>
        <w:sz w:val="14"/>
        <w:szCs w:val="14"/>
      </w:rPr>
      <w:t>International Trade Union House (ITUH)</w:t>
    </w:r>
    <w:r w:rsidRPr="00BC000D">
      <w:rPr>
        <w:rFonts w:ascii="Verdana" w:hAnsi="Verdana"/>
        <w:b/>
        <w:color w:val="365F91"/>
        <w:sz w:val="14"/>
        <w:szCs w:val="14"/>
      </w:rPr>
      <w:t xml:space="preserve"> - </w:t>
    </w:r>
    <w:r w:rsidRPr="00BC000D">
      <w:rPr>
        <w:rFonts w:ascii="Verdana" w:hAnsi="Verdana"/>
        <w:color w:val="365F91"/>
        <w:sz w:val="14"/>
        <w:szCs w:val="14"/>
      </w:rPr>
      <w:t>Boulevard du Roi Albert II 5 (bte 10)</w:t>
    </w:r>
    <w:r w:rsidRPr="00BC000D">
      <w:rPr>
        <w:rFonts w:ascii="Verdana" w:hAnsi="Verdana"/>
        <w:b/>
        <w:color w:val="365F91"/>
        <w:sz w:val="14"/>
        <w:szCs w:val="14"/>
      </w:rPr>
      <w:t xml:space="preserve"> - </w:t>
    </w:r>
    <w:r w:rsidRPr="00BC000D">
      <w:rPr>
        <w:rFonts w:ascii="Verdana" w:hAnsi="Verdana"/>
        <w:color w:val="365F91"/>
        <w:sz w:val="14"/>
        <w:szCs w:val="14"/>
      </w:rPr>
      <w:t>B-1210 Brussels</w:t>
    </w:r>
  </w:p>
  <w:p w14:paraId="1106C852" w14:textId="77777777" w:rsidR="00F65466" w:rsidRPr="00BC000D" w:rsidRDefault="00F65466" w:rsidP="00F65466">
    <w:pPr>
      <w:spacing w:after="120" w:line="240" w:lineRule="auto"/>
      <w:jc w:val="center"/>
      <w:rPr>
        <w:rFonts w:ascii="Verdana" w:hAnsi="Verdana"/>
        <w:i/>
        <w:color w:val="365F91"/>
        <w:sz w:val="14"/>
        <w:szCs w:val="14"/>
      </w:rPr>
    </w:pPr>
    <w:r w:rsidRPr="00BC000D">
      <w:rPr>
        <w:rFonts w:ascii="Verdana" w:hAnsi="Verdana"/>
        <w:color w:val="365F91"/>
        <w:sz w:val="14"/>
        <w:szCs w:val="14"/>
      </w:rPr>
      <w:t>Tel: +32 (0)2/22</w:t>
    </w:r>
    <w:r w:rsidR="009B274C" w:rsidRPr="00BC000D">
      <w:rPr>
        <w:rFonts w:ascii="Verdana" w:hAnsi="Verdana"/>
        <w:color w:val="365F91"/>
        <w:sz w:val="14"/>
        <w:szCs w:val="14"/>
      </w:rPr>
      <w:t>6 00 5</w:t>
    </w:r>
    <w:r w:rsidRPr="00BC000D">
      <w:rPr>
        <w:rFonts w:ascii="Verdana" w:hAnsi="Verdana"/>
        <w:color w:val="365F91"/>
        <w:sz w:val="14"/>
        <w:szCs w:val="14"/>
      </w:rPr>
      <w:t xml:space="preserve">0    </w:t>
    </w:r>
    <w:hyperlink r:id="rId1" w:history="1">
      <w:r w:rsidRPr="00BC000D">
        <w:rPr>
          <w:rStyle w:val="Lienhypertexte"/>
          <w:rFonts w:ascii="Verdana" w:hAnsi="Verdana"/>
          <w:color w:val="365F91"/>
          <w:sz w:val="14"/>
          <w:szCs w:val="14"/>
        </w:rPr>
        <w:t>info@industriall-europe.eu</w:t>
      </w:r>
    </w:hyperlink>
    <w:r w:rsidRPr="00BC000D">
      <w:rPr>
        <w:color w:val="4F81BD"/>
        <w:sz w:val="14"/>
        <w:szCs w:val="14"/>
      </w:rPr>
      <w:t xml:space="preserve">    </w:t>
    </w:r>
    <w:hyperlink r:id="rId2" w:history="1">
      <w:r w:rsidRPr="00BC000D">
        <w:rPr>
          <w:rStyle w:val="Lienhypertexte"/>
          <w:rFonts w:ascii="Verdana" w:hAnsi="Verdana"/>
          <w:i/>
          <w:color w:val="365F91"/>
          <w:sz w:val="14"/>
          <w:szCs w:val="14"/>
        </w:rPr>
        <w:t>www.industriall-europe.eu</w:t>
      </w:r>
    </w:hyperlink>
  </w:p>
  <w:p w14:paraId="4C3FA8B6" w14:textId="77777777" w:rsidR="00F65466" w:rsidRPr="009B274C" w:rsidRDefault="00F65466" w:rsidP="009B274C">
    <w:pPr>
      <w:tabs>
        <w:tab w:val="center" w:pos="4680"/>
        <w:tab w:val="right" w:pos="9360"/>
      </w:tabs>
      <w:jc w:val="center"/>
    </w:pPr>
    <w:r w:rsidRPr="008B4E5B">
      <w:rPr>
        <w:rFonts w:ascii="Verdana" w:hAnsi="Verdana"/>
        <w:color w:val="365F91"/>
        <w:sz w:val="16"/>
        <w:szCs w:val="16"/>
      </w:rPr>
      <w:tab/>
    </w:r>
    <w:r w:rsidR="00BC000D">
      <w:rPr>
        <w:rFonts w:ascii="Verdana" w:hAnsi="Verdana"/>
        <w:color w:val="365F91"/>
        <w:sz w:val="14"/>
        <w:szCs w:val="14"/>
      </w:rPr>
      <w:t xml:space="preserve">Press and Communication: Andrea Husen-Bradley </w:t>
    </w:r>
    <w:hyperlink r:id="rId3" w:history="1">
      <w:r w:rsidR="00BC000D">
        <w:rPr>
          <w:rStyle w:val="Lienhypertexte"/>
          <w:rFonts w:ascii="Verdana" w:hAnsi="Verdana"/>
          <w:sz w:val="14"/>
          <w:szCs w:val="14"/>
        </w:rPr>
        <w:t>andrea.husen-bradley@industriall-europe.eu</w:t>
      </w:r>
    </w:hyperlink>
    <w:r w:rsidR="00BC000D">
      <w:rPr>
        <w:rStyle w:val="Lienhypertexte"/>
        <w:rFonts w:ascii="Verdana" w:hAnsi="Verdana"/>
        <w:color w:val="365F91"/>
        <w:sz w:val="14"/>
        <w:szCs w:val="14"/>
      </w:rPr>
      <w:t xml:space="preserve"> Tel: </w:t>
    </w:r>
    <w:r w:rsidR="00BC000D">
      <w:rPr>
        <w:rFonts w:ascii="Verdana" w:hAnsi="Verdana"/>
        <w:color w:val="365F91"/>
        <w:sz w:val="14"/>
        <w:szCs w:val="14"/>
      </w:rPr>
      <w:t>+32 (0)2 226 00 61</w:t>
    </w:r>
    <w:r>
      <w:tab/>
    </w:r>
    <w:r w:rsidRPr="00740DA2">
      <w:rPr>
        <w:rFonts w:ascii="Verdana" w:hAnsi="Verdana"/>
        <w:i/>
        <w:color w:val="365F9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5658" w14:textId="77777777" w:rsidR="00043367" w:rsidRDefault="00043367">
      <w:pPr>
        <w:spacing w:after="0" w:line="240" w:lineRule="auto"/>
      </w:pPr>
      <w:r>
        <w:separator/>
      </w:r>
    </w:p>
  </w:footnote>
  <w:footnote w:type="continuationSeparator" w:id="0">
    <w:p w14:paraId="25455948" w14:textId="77777777" w:rsidR="00043367" w:rsidRDefault="0004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41C0" w14:textId="1C95092F" w:rsidR="00F65466" w:rsidRDefault="00B27083" w:rsidP="00F65466">
    <w:pPr>
      <w:pStyle w:val="En-tte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</w:rPr>
      <w:drawing>
        <wp:anchor distT="0" distB="0" distL="114300" distR="114300" simplePos="0" relativeHeight="251657728" behindDoc="0" locked="0" layoutInCell="1" allowOverlap="1" wp14:anchorId="0B4AFF42" wp14:editId="0DFF776B">
          <wp:simplePos x="0" y="0"/>
          <wp:positionH relativeFrom="column">
            <wp:posOffset>3437255</wp:posOffset>
          </wp:positionH>
          <wp:positionV relativeFrom="paragraph">
            <wp:posOffset>-286385</wp:posOffset>
          </wp:positionV>
          <wp:extent cx="2607945" cy="1231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95683" w14:textId="77777777" w:rsidR="00F65466" w:rsidRDefault="00F65466" w:rsidP="00F65466">
    <w:pPr>
      <w:pStyle w:val="En-tte"/>
      <w:rPr>
        <w:rFonts w:ascii="Verdana" w:hAnsi="Verdana"/>
        <w:b/>
        <w:color w:val="808080"/>
        <w:sz w:val="28"/>
        <w:szCs w:val="28"/>
        <w:lang w:val="de-DE"/>
      </w:rPr>
    </w:pPr>
  </w:p>
  <w:p w14:paraId="6DC8D1C7" w14:textId="77777777" w:rsidR="00F65466" w:rsidRDefault="003A29FD">
    <w:pPr>
      <w:pStyle w:val="En-tte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color w:val="808080"/>
        <w:sz w:val="28"/>
        <w:szCs w:val="28"/>
        <w:lang w:val="de-DE"/>
      </w:rPr>
      <w:t>Communiqué de Presse</w:t>
    </w:r>
  </w:p>
  <w:p w14:paraId="4C24B89A" w14:textId="77777777" w:rsidR="00BC4825" w:rsidRPr="009B5D08" w:rsidRDefault="00BC4825">
    <w:pPr>
      <w:pStyle w:val="En-tte"/>
      <w:rPr>
        <w:color w:val="808080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6ED9"/>
    <w:multiLevelType w:val="hybridMultilevel"/>
    <w:tmpl w:val="0872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B"/>
    <w:rsid w:val="00043367"/>
    <w:rsid w:val="00054267"/>
    <w:rsid w:val="00066D83"/>
    <w:rsid w:val="00096FEA"/>
    <w:rsid w:val="000D73CB"/>
    <w:rsid w:val="000E434E"/>
    <w:rsid w:val="000E4D3E"/>
    <w:rsid w:val="000E6B09"/>
    <w:rsid w:val="000F6261"/>
    <w:rsid w:val="0010240C"/>
    <w:rsid w:val="001211B6"/>
    <w:rsid w:val="00125043"/>
    <w:rsid w:val="00185601"/>
    <w:rsid w:val="001866F0"/>
    <w:rsid w:val="001A6932"/>
    <w:rsid w:val="001E34D4"/>
    <w:rsid w:val="001F018D"/>
    <w:rsid w:val="001F5F74"/>
    <w:rsid w:val="0023041F"/>
    <w:rsid w:val="00231403"/>
    <w:rsid w:val="00272D95"/>
    <w:rsid w:val="00290701"/>
    <w:rsid w:val="002C32DF"/>
    <w:rsid w:val="00326C93"/>
    <w:rsid w:val="00385069"/>
    <w:rsid w:val="003A29FD"/>
    <w:rsid w:val="004D5717"/>
    <w:rsid w:val="004E5D5F"/>
    <w:rsid w:val="00530428"/>
    <w:rsid w:val="005943A0"/>
    <w:rsid w:val="005B284D"/>
    <w:rsid w:val="005C7BB4"/>
    <w:rsid w:val="005E746E"/>
    <w:rsid w:val="00605D93"/>
    <w:rsid w:val="0063560E"/>
    <w:rsid w:val="0066401F"/>
    <w:rsid w:val="006A2B48"/>
    <w:rsid w:val="006F6C02"/>
    <w:rsid w:val="0071053A"/>
    <w:rsid w:val="0074259E"/>
    <w:rsid w:val="00775C00"/>
    <w:rsid w:val="00783EE6"/>
    <w:rsid w:val="007A5BD3"/>
    <w:rsid w:val="008470D6"/>
    <w:rsid w:val="00860EA0"/>
    <w:rsid w:val="00861821"/>
    <w:rsid w:val="008B4E5B"/>
    <w:rsid w:val="008D2D9F"/>
    <w:rsid w:val="008F1B29"/>
    <w:rsid w:val="0090256E"/>
    <w:rsid w:val="00905087"/>
    <w:rsid w:val="009511CA"/>
    <w:rsid w:val="009528F1"/>
    <w:rsid w:val="009947C2"/>
    <w:rsid w:val="009B274C"/>
    <w:rsid w:val="009B5D08"/>
    <w:rsid w:val="00A205B9"/>
    <w:rsid w:val="00A835DC"/>
    <w:rsid w:val="00AD129B"/>
    <w:rsid w:val="00B02FEE"/>
    <w:rsid w:val="00B030B7"/>
    <w:rsid w:val="00B27083"/>
    <w:rsid w:val="00B4660F"/>
    <w:rsid w:val="00B54B8A"/>
    <w:rsid w:val="00B54C54"/>
    <w:rsid w:val="00B72EF4"/>
    <w:rsid w:val="00B84135"/>
    <w:rsid w:val="00BC000D"/>
    <w:rsid w:val="00BC4825"/>
    <w:rsid w:val="00BF00BA"/>
    <w:rsid w:val="00C15DD7"/>
    <w:rsid w:val="00C34D63"/>
    <w:rsid w:val="00C5594C"/>
    <w:rsid w:val="00C62A40"/>
    <w:rsid w:val="00D17D9A"/>
    <w:rsid w:val="00E34D0A"/>
    <w:rsid w:val="00E53176"/>
    <w:rsid w:val="00EA2B6F"/>
    <w:rsid w:val="00ED23A1"/>
    <w:rsid w:val="00ED2990"/>
    <w:rsid w:val="00ED464F"/>
    <w:rsid w:val="00F05FF4"/>
    <w:rsid w:val="00F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DEAA7"/>
  <w15:chartTrackingRefBased/>
  <w15:docId w15:val="{2C17BD24-201D-4D8F-9E90-7850B17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5B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62A40"/>
    <w:pPr>
      <w:keepNext/>
      <w:spacing w:line="240" w:lineRule="auto"/>
      <w:outlineLvl w:val="0"/>
    </w:pPr>
    <w:rPr>
      <w:rFonts w:eastAsia="Times New Roman"/>
      <w:b/>
      <w:bCs/>
      <w:color w:val="0070C0"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B4E5B"/>
    <w:rPr>
      <w:rFonts w:ascii="Calibri" w:eastAsia="Calibri" w:hAnsi="Calibri" w:cs="Times New Roman"/>
    </w:rPr>
  </w:style>
  <w:style w:type="character" w:styleId="Lienhypertexte">
    <w:name w:val="Hyperlink"/>
    <w:unhideWhenUsed/>
    <w:rsid w:val="008B4E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B274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B274C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A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2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link w:val="PrformatHTML"/>
    <w:uiPriority w:val="99"/>
    <w:semiHidden/>
    <w:rsid w:val="003A29FD"/>
    <w:rPr>
      <w:rFonts w:ascii="Courier New" w:eastAsia="Times New Roman" w:hAnsi="Courier New" w:cs="Courier New"/>
    </w:rPr>
  </w:style>
  <w:style w:type="character" w:customStyle="1" w:styleId="Titre1Car">
    <w:name w:val="Titre 1 Car"/>
    <w:link w:val="Titre1"/>
    <w:uiPriority w:val="9"/>
    <w:rsid w:val="00C62A40"/>
    <w:rPr>
      <w:rFonts w:eastAsia="Times New Roman"/>
      <w:b/>
      <w:bCs/>
      <w:color w:val="0070C0"/>
      <w:kern w:val="32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470D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8470D6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Mentionnonrsolue">
    <w:name w:val="Unresolved Mention"/>
    <w:uiPriority w:val="99"/>
    <w:semiHidden/>
    <w:unhideWhenUsed/>
    <w:rsid w:val="00AD129B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B030B7"/>
    <w:pPr>
      <w:spacing w:after="0" w:line="240" w:lineRule="auto"/>
    </w:pPr>
    <w:rPr>
      <w:rFonts w:cs="Calibri"/>
    </w:rPr>
  </w:style>
  <w:style w:type="character" w:customStyle="1" w:styleId="TextebrutCar">
    <w:name w:val="Texte brut Car"/>
    <w:link w:val="Textebrut"/>
    <w:uiPriority w:val="99"/>
    <w:rsid w:val="00B030B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ndustriall-europe.eu/content/documents/upload/2020/10/637376007548990038_COVID-19%20Aerospace%20Recovery%20Position%20Paper%20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husen-bradley@industriall-europe.eu" TargetMode="External"/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C372-346E-4A1F-8FC6-F8526C30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Links>
    <vt:vector size="24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https://news.industriall-europe.eu/content/documents/upload/2020/10/637376007548990038_COVID-19 Aerospace Recovery Position Paper EN.pdf</vt:lpwstr>
      </vt:variant>
      <vt:variant>
        <vt:lpwstr/>
      </vt:variant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mailto:andrea.husen-bradley@industriall-europe.eu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WSLADE</dc:creator>
  <cp:keywords/>
  <dc:description/>
  <cp:lastModifiedBy>Valérie Fesland</cp:lastModifiedBy>
  <cp:revision>6</cp:revision>
  <dcterms:created xsi:type="dcterms:W3CDTF">2021-03-23T10:02:00Z</dcterms:created>
  <dcterms:modified xsi:type="dcterms:W3CDTF">2021-03-23T10:58:00Z</dcterms:modified>
</cp:coreProperties>
</file>